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0008" w:rsidRDefault="00A80008" w:rsidP="00A80008">
      <w:pPr>
        <w:jc w:val="center"/>
        <w:rPr>
          <w:rFonts w:ascii="方正小标宋_GBK" w:eastAsia="方正小标宋_GBK" w:hAnsi="方正小标宋_GBK" w:cs="方正小标宋_GBK"/>
          <w:sz w:val="40"/>
          <w:szCs w:val="40"/>
        </w:rPr>
      </w:pPr>
      <w:bookmarkStart w:id="0" w:name="_Toc1851310758_WPSOffice_Level1"/>
      <w:r>
        <w:rPr>
          <w:rFonts w:ascii="方正小标宋_GBK" w:eastAsia="方正小标宋_GBK" w:hAnsi="方正小标宋_GBK" w:cs="方正小标宋_GBK"/>
          <w:sz w:val="40"/>
          <w:szCs w:val="40"/>
        </w:rPr>
        <w:t>总局办理的银行境外直接投资前期费用登记</w:t>
      </w:r>
      <w:bookmarkEnd w:id="0"/>
    </w:p>
    <w:p w:rsidR="00A80008" w:rsidRDefault="00A80008" w:rsidP="00A80008">
      <w:pPr>
        <w:jc w:val="left"/>
        <w:rPr>
          <w:rFonts w:ascii="方正小标宋_GBK" w:eastAsia="方正小标宋_GBK" w:hAnsi="方正小标宋_GBK" w:cs="方正小标宋_GBK"/>
          <w:sz w:val="40"/>
          <w:szCs w:val="40"/>
        </w:rPr>
      </w:pPr>
      <w:bookmarkStart w:id="1" w:name="_Toc2066626571_WPSOffice_Level1"/>
      <w:r>
        <w:rPr>
          <w:rFonts w:ascii="Times New Roman" w:eastAsia="黑体" w:hAnsi="Times New Roman" w:hint="eastAsia"/>
          <w:sz w:val="28"/>
          <w:szCs w:val="28"/>
        </w:rPr>
        <w:t>一、基本要素</w:t>
      </w:r>
      <w:bookmarkEnd w:id="1"/>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p>
    <w:p w:rsidR="00A80008" w:rsidRDefault="00A80008" w:rsidP="00A80008">
      <w:pPr>
        <w:ind w:left="420" w:firstLine="42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总局办理的银行境外直接投资前期费用登记</w:t>
      </w:r>
    </w:p>
    <w:p w:rsidR="00A80008" w:rsidRDefault="00A80008" w:rsidP="00A80008">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对应政务服务实施清单事项名称：</w:t>
      </w:r>
      <w:r>
        <w:rPr>
          <w:rFonts w:ascii="方正仿宋_GBK" w:eastAsia="方正仿宋_GBK" w:hAnsi="方正仿宋_GBK" w:cs="方正仿宋_GBK"/>
          <w:sz w:val="28"/>
          <w:szCs w:val="28"/>
        </w:rPr>
        <w:t>无</w:t>
      </w:r>
    </w:p>
    <w:p w:rsidR="00A80008" w:rsidRDefault="00A80008" w:rsidP="00A80008">
      <w:pPr>
        <w:spacing w:line="360" w:lineRule="auto"/>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设定依据</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（1）《国务院对确需保留的行政审批项目设定行政许可的决定》</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（2）《中华人民共和国外汇管理条例》第十七条</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实施依据</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（1）《国务院对确需保留的行政审批项目设定行政许可的决定》</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（2）《境内机构境外直接投资外汇管理规定》（汇发〔2009〕30号文印发）第四条、第九条、第十条、第十四条</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（3）《国家外汇管理局关于境内银行境外直接投资外汇管理有关问题的通知》（汇发〔2010〕31号）第四条、第六条、第七条</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（4）《国家外汇管理局关于进一步改进和调整资本项目外汇管理政策的通知》（汇发〔2014〕2号）第三条</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（5）《国家外汇管理局行政许可实施办法》（国家外汇管理局公告2021年第1号）</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监管依据</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权力来源：</w:t>
      </w:r>
      <w:r>
        <w:rPr>
          <w:rFonts w:ascii="方正仿宋_GBK" w:eastAsia="方正仿宋_GBK" w:hAnsi="方正仿宋_GBK" w:cs="方正仿宋_GBK" w:hint="eastAsia"/>
          <w:sz w:val="28"/>
          <w:szCs w:val="28"/>
        </w:rPr>
        <w:t>法定本级行使</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bCs/>
          <w:sz w:val="28"/>
          <w:szCs w:val="28"/>
        </w:rPr>
        <w:t>国家外汇管理局</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实施主体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国家外汇管理局</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实施主体性质：</w:t>
      </w:r>
      <w:r>
        <w:rPr>
          <w:rFonts w:ascii="方正仿宋_GBK" w:eastAsia="方正仿宋_GBK" w:hAnsi="方正仿宋_GBK" w:cs="方正仿宋_GBK" w:hint="eastAsia"/>
          <w:sz w:val="28"/>
          <w:szCs w:val="28"/>
        </w:rPr>
        <w:t>法定机关</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10.</w:t>
      </w:r>
      <w:r>
        <w:rPr>
          <w:rFonts w:ascii="Times New Roman" w:eastAsia="仿宋GB2312" w:hAnsi="Times New Roman"/>
          <w:b/>
          <w:bCs/>
          <w:sz w:val="28"/>
          <w:szCs w:val="28"/>
        </w:rPr>
        <w:t>实施主体编码</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11100000000014453C</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A80008" w:rsidRDefault="00A80008" w:rsidP="00A80008">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行使层级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13.</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A80008" w:rsidRDefault="00A80008" w:rsidP="00A80008">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A80008" w:rsidRDefault="00A80008" w:rsidP="00A80008">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是否存在初审环节：</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16.</w:t>
      </w:r>
      <w:r>
        <w:rPr>
          <w:rFonts w:ascii="Times New Roman" w:eastAsia="仿宋GB2312" w:hAnsi="Times New Roman" w:hint="eastAsia"/>
          <w:b/>
          <w:bCs/>
          <w:sz w:val="28"/>
          <w:szCs w:val="28"/>
        </w:rPr>
        <w:t>初审层级：</w:t>
      </w:r>
      <w:r>
        <w:rPr>
          <w:rFonts w:ascii="方正仿宋_GBK" w:eastAsia="方正仿宋_GBK" w:hAnsi="方正仿宋_GBK" w:cs="方正仿宋_GBK"/>
          <w:sz w:val="28"/>
          <w:szCs w:val="28"/>
        </w:rPr>
        <w:t>无</w:t>
      </w:r>
    </w:p>
    <w:p w:rsidR="00A80008" w:rsidRDefault="00A80008" w:rsidP="00A80008">
      <w:pPr>
        <w:spacing w:line="540" w:lineRule="exact"/>
        <w:outlineLvl w:val="1"/>
        <w:rPr>
          <w:rFonts w:ascii="Times New Roman" w:eastAsia="黑体" w:hAnsi="Times New Roman"/>
          <w:sz w:val="28"/>
          <w:szCs w:val="28"/>
        </w:rPr>
      </w:pPr>
      <w:bookmarkStart w:id="2" w:name="_Toc167219572_WPSOffice_Level1"/>
      <w:r>
        <w:rPr>
          <w:rFonts w:ascii="Times New Roman" w:eastAsia="黑体" w:hAnsi="Times New Roman" w:hint="eastAsia"/>
          <w:sz w:val="28"/>
          <w:szCs w:val="28"/>
        </w:rPr>
        <w:t>二、行政许可事项类型</w:t>
      </w:r>
      <w:bookmarkEnd w:id="2"/>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A80008" w:rsidRDefault="00A80008" w:rsidP="00A80008">
      <w:pPr>
        <w:spacing w:line="540" w:lineRule="exact"/>
        <w:outlineLvl w:val="1"/>
        <w:rPr>
          <w:rFonts w:ascii="Times New Roman" w:eastAsia="黑体" w:hAnsi="Times New Roman"/>
          <w:sz w:val="28"/>
          <w:szCs w:val="28"/>
        </w:rPr>
      </w:pPr>
      <w:bookmarkStart w:id="3" w:name="_Toc482613132_WPSOffice_Level1"/>
      <w:r>
        <w:rPr>
          <w:rFonts w:ascii="Times New Roman" w:eastAsia="黑体" w:hAnsi="Times New Roman" w:hint="eastAsia"/>
          <w:sz w:val="28"/>
          <w:szCs w:val="28"/>
        </w:rPr>
        <w:t>三、行政许可条件</w:t>
      </w:r>
      <w:bookmarkEnd w:id="3"/>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《国家外汇管理局关于境内银行境外直接投资外汇管理有关问题的通知》（汇发〔2010〕31号）第七条境内银行可直接购汇或以自有外汇汇出境外直接投资前期费用……。</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《国家外汇管理局关于境内银行境外直接投资外汇管理有关问题的通知》（汇发〔2010〕31号）第七条境内银行可直接购汇或以自有外汇汇出境外直接投资前期费用……。</w:t>
      </w:r>
    </w:p>
    <w:p w:rsidR="00A80008" w:rsidRDefault="00A80008" w:rsidP="00A80008">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受理条件：</w:t>
      </w:r>
      <w:r>
        <w:rPr>
          <w:rFonts w:ascii="方正仿宋_GBK" w:eastAsia="方正仿宋_GBK" w:hAnsi="方正仿宋_GBK" w:cs="方正仿宋_GBK"/>
          <w:sz w:val="28"/>
          <w:szCs w:val="28"/>
        </w:rPr>
        <w:t>申请材料齐全，符合法定形式</w:t>
      </w:r>
    </w:p>
    <w:p w:rsidR="00A80008" w:rsidRDefault="00A80008" w:rsidP="00A80008">
      <w:pPr>
        <w:spacing w:line="540" w:lineRule="exact"/>
        <w:outlineLvl w:val="1"/>
        <w:rPr>
          <w:rFonts w:ascii="Times New Roman" w:eastAsia="黑体" w:hAnsi="Times New Roman"/>
          <w:sz w:val="28"/>
          <w:szCs w:val="28"/>
        </w:rPr>
      </w:pPr>
      <w:bookmarkStart w:id="4" w:name="_Toc1089283446_WPSOffice_Level1"/>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bookmarkEnd w:id="4"/>
    </w:p>
    <w:p w:rsidR="00A80008" w:rsidRDefault="00A80008" w:rsidP="00A80008">
      <w:pPr>
        <w:tabs>
          <w:tab w:val="left" w:pos="312"/>
        </w:tabs>
        <w:spacing w:line="600" w:lineRule="exact"/>
        <w:rPr>
          <w:rFonts w:ascii="方正仿宋_GBK" w:eastAsia="方正仿宋_GBK" w:hAnsi="方正仿宋_GBK" w:cs="方正仿宋_GBK"/>
          <w:sz w:val="28"/>
          <w:szCs w:val="28"/>
        </w:rPr>
      </w:pPr>
      <w:r>
        <w:rPr>
          <w:rFonts w:ascii="Times New Roman" w:eastAsia="仿宋GB2312" w:hAnsi="Times New Roman" w:hint="eastAsia"/>
          <w:b/>
          <w:bCs/>
          <w:sz w:val="28"/>
          <w:szCs w:val="28"/>
        </w:rPr>
        <w:t xml:space="preserve">    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A80008" w:rsidRDefault="00A80008" w:rsidP="00A80008">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面向法人事项主题分类：</w:t>
      </w:r>
      <w:r>
        <w:rPr>
          <w:rFonts w:ascii="方正仿宋_GBK" w:eastAsia="方正仿宋_GBK" w:hAnsi="方正仿宋_GBK" w:cs="方正仿宋_GBK" w:hint="eastAsia"/>
          <w:sz w:val="28"/>
          <w:szCs w:val="28"/>
        </w:rPr>
        <w:t>其他</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5.</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A80008" w:rsidRDefault="00A80008" w:rsidP="00A80008">
      <w:pPr>
        <w:spacing w:line="54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具体改革举措：</w:t>
      </w:r>
      <w:r>
        <w:rPr>
          <w:rFonts w:ascii="方正仿宋_GBK" w:eastAsia="方正仿宋_GBK" w:hAnsi="方正仿宋_GBK" w:cs="方正仿宋_GBK"/>
          <w:sz w:val="28"/>
          <w:szCs w:val="28"/>
        </w:rPr>
        <w:t>无</w:t>
      </w:r>
    </w:p>
    <w:p w:rsidR="00A80008" w:rsidRDefault="00A80008" w:rsidP="00A80008">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加强事中事后监管措施：</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A80008" w:rsidRDefault="00A80008" w:rsidP="00A80008">
      <w:pPr>
        <w:spacing w:line="540" w:lineRule="exact"/>
        <w:outlineLvl w:val="1"/>
        <w:rPr>
          <w:rFonts w:ascii="Times New Roman" w:eastAsia="黑体" w:hAnsi="Times New Roman"/>
          <w:sz w:val="28"/>
          <w:szCs w:val="28"/>
        </w:rPr>
      </w:pPr>
      <w:bookmarkStart w:id="5" w:name="_Toc963564691_WPSOffice_Level1"/>
      <w:r>
        <w:rPr>
          <w:rFonts w:ascii="Times New Roman" w:eastAsia="黑体" w:hAnsi="Times New Roman" w:hint="eastAsia"/>
          <w:sz w:val="28"/>
          <w:szCs w:val="28"/>
        </w:rPr>
        <w:t>五、申请材料</w:t>
      </w:r>
      <w:bookmarkEnd w:id="5"/>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A80008" w:rsidRDefault="008E5A70"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加盖公章的书面申请原件1份，并附《境外直接投资外汇登记业务申请表》。（2）加盖单位公章的营业执照复印件。（3）境内银行出具的前期费用使用书面承诺函（含资金来源、资金使用计划、境内银行有关权力机构关于境外投资相关决议等）。（4）向该笔境外投资相关主管部门报送的书面申请。（5）境内银行境外投资的相关真实性证明材料。</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境内机构境外直接投资外汇管理规定》（汇发〔2009〕30号文印发）第十四条境内机构向境外汇出前期费用，……，并持下列材料向所在地外汇局申请：（一）书面申请（包括境外直接投资总额、各方出资额、出资方式，以及所需前期费用金额、用途和资金来源说明等）；（二）境内机构有效的营业执照或注册登记证明及组织机构代码证；（三）境内机构参与投标、并购或合资合作项目的相关文件（包括中外方签署的意向书、备忘录或框架协议等）；（四）境内机构已向境外直接投资主管部门报送的书面申请；（五）境内机构出具的前期费用使用书面承诺函；……。</w:t>
      </w:r>
    </w:p>
    <w:p w:rsidR="00A80008" w:rsidRDefault="00A80008" w:rsidP="00A80008">
      <w:pPr>
        <w:spacing w:line="540" w:lineRule="exact"/>
        <w:outlineLvl w:val="1"/>
        <w:rPr>
          <w:rFonts w:ascii="Times New Roman" w:eastAsia="黑体" w:hAnsi="Times New Roman"/>
          <w:sz w:val="28"/>
          <w:szCs w:val="28"/>
        </w:rPr>
      </w:pPr>
      <w:bookmarkStart w:id="6" w:name="_Toc1720577311_WPSOffice_Level1"/>
      <w:r>
        <w:rPr>
          <w:rFonts w:ascii="Times New Roman" w:eastAsia="黑体" w:hAnsi="Times New Roman" w:hint="eastAsia"/>
          <w:sz w:val="28"/>
          <w:szCs w:val="28"/>
        </w:rPr>
        <w:lastRenderedPageBreak/>
        <w:t>六、中介服务</w:t>
      </w:r>
      <w:bookmarkEnd w:id="6"/>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80008" w:rsidRDefault="00A80008" w:rsidP="00A80008">
      <w:pPr>
        <w:spacing w:line="600" w:lineRule="exact"/>
        <w:rPr>
          <w:rFonts w:ascii="Times New Roman" w:eastAsia="仿宋GB2312" w:hAnsi="Times New Roman"/>
          <w:sz w:val="28"/>
          <w:szCs w:val="28"/>
        </w:rPr>
      </w:pPr>
      <w:bookmarkStart w:id="7" w:name="_Toc338335684_WPSOffice_Level1"/>
      <w:r>
        <w:rPr>
          <w:rFonts w:ascii="Times New Roman" w:eastAsia="仿宋GB2312" w:hAnsi="Times New Roman" w:hint="eastAsia"/>
          <w:sz w:val="28"/>
          <w:szCs w:val="28"/>
        </w:rPr>
        <w:t>七、</w:t>
      </w:r>
      <w:r>
        <w:rPr>
          <w:rFonts w:ascii="Times New Roman" w:eastAsia="黑体" w:hAnsi="Times New Roman" w:hint="eastAsia"/>
          <w:sz w:val="28"/>
          <w:szCs w:val="28"/>
        </w:rPr>
        <w:t>审批程序</w:t>
      </w:r>
      <w:bookmarkEnd w:id="7"/>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（3）审批机构审查；</w:t>
      </w:r>
    </w:p>
    <w:p w:rsidR="00A80008" w:rsidRDefault="00A80008" w:rsidP="00A8000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（4）决定作出许可决定书/不予许可决定书</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A80008" w:rsidRDefault="00A80008" w:rsidP="00A80008">
      <w:pPr>
        <w:spacing w:line="540" w:lineRule="exact"/>
        <w:ind w:firstLineChars="200" w:firstLine="560"/>
        <w:outlineLvl w:val="2"/>
        <w:rPr>
          <w:rFonts w:ascii="Times New Roman" w:eastAsia="仿宋GB2312" w:hAnsi="Times New Roman"/>
          <w:b/>
          <w:bCs/>
          <w:sz w:val="28"/>
          <w:szCs w:val="28"/>
        </w:rPr>
      </w:pPr>
      <w:r>
        <w:rPr>
          <w:rFonts w:ascii="方正仿宋_GBK" w:eastAsia="方正仿宋_GBK" w:hAnsi="方正仿宋_GBK" w:cs="方正仿宋_GBK"/>
          <w:sz w:val="28"/>
          <w:szCs w:val="28"/>
        </w:rPr>
        <w:t>《国家外汇管理局行政许可实施办法》（国家外汇管理局公告2021年第1号）第十条外汇局收到行政许可申请后，应区分下列情况分别作出处理：</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（一）申请事项属于本局职责范围，但依法不需要取得行政许可的，应即时告知申请人不受理，出具不予受理行政许可通知书；</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（二）申请事项不属于本局职责范围，应即时作出不予受理的决定，出具不予受理行政许可通知书，并告知申请人向有关行政机关申请；</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（三）申请事项属于本局职责范围，但申请材料不齐全或不符合法定形式的，应当场或在收到申请材料之日起5个工作日内作出要求申请人补正材料的决定，出具补正告知书，一次性告知申请人需要补</w:t>
      </w:r>
      <w:r>
        <w:rPr>
          <w:rFonts w:ascii="方正仿宋_GBK" w:eastAsia="方正仿宋_GBK" w:hAnsi="方正仿宋_GBK" w:cs="方正仿宋_GBK"/>
          <w:sz w:val="28"/>
          <w:szCs w:val="28"/>
        </w:rPr>
        <w:lastRenderedPageBreak/>
        <w:t>正的全部内容；逾期不告知的，自收到申请材料之日起即为受理；</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 xml:space="preserve"> 申请材料存在文字笔误等可当场更正的错误的，应允许申请人当场更正，并告知其在修改处签字或盖章确认；</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（四）申请事项属于本局职责范围，申请材料齐全、符合法定形式，或者申请人按照要求提交全部补正申请材料的，应受理行政许可申请，出具行政许可受理通知书。</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《国家外汇管理局行政许可实施办法》（国家外汇管理局公告2021年第1号）第十四条外汇局对行政许可申请审查后，应区分下列情况分别作出处理：</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一</w:t>
      </w:r>
      <w:r>
        <w:rPr>
          <w:rFonts w:ascii="方正仿宋_GBK" w:eastAsia="方正仿宋_GBK" w:hAnsi="方正仿宋_GBK" w:cs="方正仿宋_GBK"/>
          <w:sz w:val="28"/>
          <w:szCs w:val="28"/>
        </w:rPr>
        <w:t>）申请符合法定条件、拟准予行政许可的，应出具准予行政许可的书面决定。准予行政许可的书面决定应载明名称、出具单位、被许可人姓名或名称、行政许可事项、颁发日期、有效期（如有）等；</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二</w:t>
      </w:r>
      <w:r>
        <w:rPr>
          <w:rFonts w:ascii="方正仿宋_GBK" w:eastAsia="方正仿宋_GBK" w:hAnsi="方正仿宋_GBK" w:cs="方正仿宋_GBK"/>
          <w:sz w:val="28"/>
          <w:szCs w:val="28"/>
        </w:rPr>
        <w:t>）申请不符合法定条件、拟不予行政许可的，应出具不予行政许可决定书，并说明不予行政许可的理由，告知申请人享有依法申请行政复议的权利。</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A80008" w:rsidRDefault="00A80008" w:rsidP="00A80008">
      <w:pPr>
        <w:spacing w:line="540" w:lineRule="exact"/>
        <w:outlineLvl w:val="1"/>
        <w:rPr>
          <w:rFonts w:ascii="Times New Roman" w:eastAsia="黑体" w:hAnsi="Times New Roman"/>
          <w:sz w:val="28"/>
          <w:szCs w:val="28"/>
        </w:rPr>
      </w:pPr>
      <w:bookmarkStart w:id="8" w:name="_Toc1464556120_WPSOffice_Level1"/>
      <w:r>
        <w:rPr>
          <w:rFonts w:ascii="Times New Roman" w:eastAsia="黑体" w:hAnsi="Times New Roman" w:hint="eastAsia"/>
          <w:sz w:val="28"/>
          <w:szCs w:val="28"/>
        </w:rPr>
        <w:t>八、受理和审批时限</w:t>
      </w:r>
      <w:bookmarkEnd w:id="8"/>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A80008" w:rsidRDefault="00A80008" w:rsidP="00A80008">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20工作日</w:t>
      </w:r>
    </w:p>
    <w:p w:rsidR="00A80008" w:rsidRDefault="00A80008" w:rsidP="00A8000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A80008" w:rsidRDefault="00A80008" w:rsidP="00A80008">
      <w:pPr>
        <w:spacing w:line="540" w:lineRule="exact"/>
        <w:ind w:firstLineChars="200" w:firstLine="560"/>
        <w:outlineLvl w:val="2"/>
        <w:rPr>
          <w:rFonts w:ascii="Times New Roman" w:eastAsia="仿宋GB2312" w:hAnsi="Times New Roman"/>
          <w:b/>
          <w:bCs/>
          <w:sz w:val="28"/>
          <w:szCs w:val="28"/>
        </w:rPr>
      </w:pPr>
      <w:r>
        <w:rPr>
          <w:rFonts w:ascii="方正仿宋_GBK" w:eastAsia="方正仿宋_GBK" w:hAnsi="方正仿宋_GBK" w:cs="方正仿宋_GBK"/>
          <w:sz w:val="28"/>
          <w:szCs w:val="28"/>
        </w:rPr>
        <w:t>《国家外汇管理局行政许可实施办法》（国家外汇管理局公告2021年第1号）第十五条外汇局应根据以下要求确保行政许可依法按时完成：</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A80008" w:rsidRDefault="00A80008" w:rsidP="00A8000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lastRenderedPageBreak/>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20工作日</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办件类型：</w:t>
      </w:r>
      <w:r>
        <w:rPr>
          <w:rFonts w:ascii="方正仿宋_GBK" w:eastAsia="方正仿宋_GBK" w:hAnsi="方正仿宋_GBK" w:cs="方正仿宋_GBK" w:hint="eastAsia"/>
          <w:sz w:val="28"/>
          <w:szCs w:val="28"/>
        </w:rPr>
        <w:t>承诺件</w:t>
      </w:r>
    </w:p>
    <w:p w:rsidR="00A80008" w:rsidRDefault="00A80008" w:rsidP="00A80008">
      <w:pPr>
        <w:spacing w:line="540" w:lineRule="exact"/>
        <w:outlineLvl w:val="1"/>
        <w:rPr>
          <w:rFonts w:ascii="Times New Roman" w:eastAsia="黑体" w:hAnsi="Times New Roman"/>
          <w:sz w:val="28"/>
          <w:szCs w:val="28"/>
        </w:rPr>
      </w:pPr>
      <w:bookmarkStart w:id="9" w:name="_Toc1791279623_WPSOffice_Level1"/>
      <w:r>
        <w:rPr>
          <w:rFonts w:ascii="Times New Roman" w:eastAsia="黑体" w:hAnsi="Times New Roman" w:hint="eastAsia"/>
          <w:sz w:val="28"/>
          <w:szCs w:val="28"/>
        </w:rPr>
        <w:t>九、收费</w:t>
      </w:r>
      <w:bookmarkEnd w:id="9"/>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A80008" w:rsidRDefault="00A80008" w:rsidP="00A80008">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Pr>
          <w:rFonts w:ascii="方正仿宋_GBK" w:eastAsia="方正仿宋_GBK" w:hAnsi="方正仿宋_GBK" w:cs="方正仿宋_GBK" w:hint="eastAsia"/>
          <w:sz w:val="28"/>
          <w:szCs w:val="28"/>
        </w:rPr>
        <w:t>无</w:t>
      </w:r>
    </w:p>
    <w:p w:rsidR="00A80008" w:rsidRDefault="00A80008" w:rsidP="00A80008">
      <w:pPr>
        <w:spacing w:line="540" w:lineRule="exact"/>
        <w:outlineLvl w:val="1"/>
        <w:rPr>
          <w:rFonts w:ascii="Times New Roman" w:eastAsia="黑体" w:hAnsi="Times New Roman"/>
          <w:sz w:val="28"/>
          <w:szCs w:val="28"/>
        </w:rPr>
      </w:pPr>
      <w:bookmarkStart w:id="10" w:name="_Toc73745573_WPSOffice_Level1"/>
      <w:r>
        <w:rPr>
          <w:rFonts w:ascii="Times New Roman" w:eastAsia="黑体" w:hAnsi="Times New Roman" w:hint="eastAsia"/>
          <w:sz w:val="28"/>
          <w:szCs w:val="28"/>
        </w:rPr>
        <w:t>十、行政许可证件</w:t>
      </w:r>
      <w:bookmarkEnd w:id="10"/>
    </w:p>
    <w:p w:rsidR="00A80008" w:rsidRDefault="00A80008" w:rsidP="00A8000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行政许可证件名称：</w:t>
      </w:r>
      <w:r>
        <w:rPr>
          <w:rFonts w:ascii="方正仿宋_GBK" w:eastAsia="方正仿宋_GBK" w:hAnsi="方正仿宋_GBK" w:cs="方正仿宋_GBK"/>
          <w:sz w:val="28"/>
          <w:szCs w:val="28"/>
        </w:rPr>
        <w:t>《业务登记凭证》</w:t>
      </w:r>
    </w:p>
    <w:p w:rsidR="00A80008" w:rsidRDefault="00A80008" w:rsidP="00A80008">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行政许可证件的有效期限：</w:t>
      </w:r>
      <w:r>
        <w:rPr>
          <w:rFonts w:ascii="方正仿宋_GBK" w:eastAsia="方正仿宋_GBK" w:hAnsi="方正仿宋_GBK" w:cs="方正仿宋_GBK"/>
          <w:sz w:val="28"/>
          <w:szCs w:val="28"/>
        </w:rPr>
        <w:t>无期限</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规定行政许可证件有效期限的依据：</w:t>
      </w:r>
      <w:r>
        <w:rPr>
          <w:rFonts w:ascii="方正仿宋_GBK" w:eastAsia="方正仿宋_GBK" w:hAnsi="方正仿宋_GBK" w:cs="方正仿宋_GBK"/>
          <w:sz w:val="28"/>
          <w:szCs w:val="28"/>
        </w:rPr>
        <w:t>无</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A80008" w:rsidRDefault="00A80008" w:rsidP="00A80008">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Pr>
          <w:rFonts w:ascii="方正仿宋_GBK" w:eastAsia="方正仿宋_GBK" w:hAnsi="方正仿宋_GBK" w:cs="方正仿宋_GBK"/>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A80008" w:rsidRDefault="00A80008" w:rsidP="00A80008">
      <w:pPr>
        <w:spacing w:line="540" w:lineRule="exact"/>
        <w:ind w:firstLineChars="200" w:firstLine="562"/>
        <w:outlineLvl w:val="2"/>
        <w:rPr>
          <w:rFonts w:ascii="Times New Roman" w:eastAsia="仿宋GB2312" w:hAnsi="Times New Roman"/>
          <w:sz w:val="32"/>
          <w:szCs w:val="32"/>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Pr>
          <w:rFonts w:ascii="方正仿宋_GBK" w:eastAsia="方正仿宋_GBK" w:hAnsi="方正仿宋_GBK" w:cs="方正仿宋_GBK" w:hint="eastAsia"/>
          <w:sz w:val="28"/>
          <w:szCs w:val="28"/>
        </w:rPr>
        <w:t>无</w:t>
      </w:r>
    </w:p>
    <w:p w:rsidR="00A80008" w:rsidRDefault="00A80008" w:rsidP="00A80008">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Pr>
          <w:rFonts w:ascii="方正仿宋_GBK" w:eastAsia="方正仿宋_GBK" w:hAnsi="方正仿宋_GBK" w:cs="方正仿宋_GBK" w:hint="eastAsia"/>
          <w:sz w:val="28"/>
          <w:szCs w:val="28"/>
        </w:rPr>
        <w:t>全国</w:t>
      </w:r>
    </w:p>
    <w:p w:rsidR="00A80008" w:rsidRDefault="00A80008" w:rsidP="00A8000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Pr>
          <w:rFonts w:ascii="方正仿宋_GBK" w:eastAsia="方正仿宋_GBK" w:hAnsi="方正仿宋_GBK" w:cs="方正仿宋_GBK" w:hint="eastAsia"/>
          <w:sz w:val="28"/>
          <w:szCs w:val="28"/>
        </w:rPr>
        <w:t>无</w:t>
      </w:r>
    </w:p>
    <w:p w:rsidR="00A80008" w:rsidRDefault="00A80008" w:rsidP="00A80008">
      <w:pPr>
        <w:spacing w:line="540" w:lineRule="exact"/>
        <w:outlineLvl w:val="1"/>
        <w:rPr>
          <w:rFonts w:ascii="Times New Roman" w:eastAsia="黑体" w:hAnsi="Times New Roman"/>
          <w:sz w:val="28"/>
          <w:szCs w:val="28"/>
        </w:rPr>
      </w:pPr>
      <w:bookmarkStart w:id="11" w:name="_Toc1183073671_WPSOffice_Level1"/>
      <w:r>
        <w:rPr>
          <w:rFonts w:ascii="Times New Roman" w:eastAsia="黑体" w:hAnsi="Times New Roman" w:hint="eastAsia"/>
          <w:sz w:val="28"/>
          <w:szCs w:val="28"/>
        </w:rPr>
        <w:t>十一、行政许可数量限制</w:t>
      </w:r>
      <w:bookmarkEnd w:id="11"/>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A80008" w:rsidRDefault="00A80008" w:rsidP="00A8000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A80008" w:rsidRDefault="00A80008" w:rsidP="00A8000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A80008" w:rsidRDefault="00A80008" w:rsidP="00A80008">
      <w:pPr>
        <w:spacing w:line="600" w:lineRule="exact"/>
        <w:ind w:firstLineChars="200" w:firstLine="562"/>
        <w:jc w:val="left"/>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Pr>
          <w:rFonts w:ascii="方正仿宋_GBK" w:eastAsia="方正仿宋_GBK" w:hAnsi="方正仿宋_GBK" w:cs="方正仿宋_GBK" w:hint="eastAsia"/>
          <w:sz w:val="28"/>
          <w:szCs w:val="28"/>
        </w:rPr>
        <w:t>无</w:t>
      </w:r>
    </w:p>
    <w:p w:rsidR="00A80008" w:rsidRDefault="00A80008" w:rsidP="00A80008">
      <w:pPr>
        <w:spacing w:line="540" w:lineRule="exact"/>
        <w:outlineLvl w:val="1"/>
        <w:rPr>
          <w:rFonts w:ascii="Times New Roman" w:eastAsia="黑体" w:hAnsi="Times New Roman"/>
          <w:sz w:val="28"/>
          <w:szCs w:val="28"/>
        </w:rPr>
      </w:pPr>
      <w:bookmarkStart w:id="12" w:name="_Toc431498520_WPSOffice_Level1"/>
      <w:r>
        <w:rPr>
          <w:rFonts w:ascii="Times New Roman" w:eastAsia="黑体" w:hAnsi="Times New Roman" w:hint="eastAsia"/>
          <w:sz w:val="28"/>
          <w:szCs w:val="28"/>
        </w:rPr>
        <w:t>十二、行政许可后年检</w:t>
      </w:r>
      <w:bookmarkEnd w:id="12"/>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A80008" w:rsidRDefault="00A80008" w:rsidP="00A8000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Pr>
          <w:rFonts w:ascii="方正仿宋_GBK" w:eastAsia="方正仿宋_GBK" w:hAnsi="方正仿宋_GBK" w:cs="方正仿宋_GBK" w:hint="eastAsia"/>
          <w:sz w:val="28"/>
          <w:szCs w:val="28"/>
        </w:rPr>
        <w:t>无</w:t>
      </w:r>
    </w:p>
    <w:p w:rsidR="00A80008" w:rsidRDefault="00A80008" w:rsidP="00A8000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Pr>
          <w:rFonts w:ascii="方正仿宋_GBK" w:eastAsia="方正仿宋_GBK" w:hAnsi="方正仿宋_GBK" w:cs="方正仿宋_GBK" w:hint="eastAsia"/>
          <w:sz w:val="28"/>
          <w:szCs w:val="28"/>
        </w:rPr>
        <w:t>无</w:t>
      </w:r>
    </w:p>
    <w:p w:rsidR="00A80008" w:rsidRDefault="00A80008" w:rsidP="00A8000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A80008" w:rsidRDefault="00A80008" w:rsidP="00A80008">
      <w:pPr>
        <w:spacing w:line="540" w:lineRule="exact"/>
        <w:outlineLvl w:val="2"/>
        <w:rPr>
          <w:rFonts w:ascii="Times New Roman" w:eastAsia="仿宋GB2312" w:hAnsi="Times New Roman"/>
          <w:sz w:val="28"/>
          <w:szCs w:val="28"/>
        </w:rPr>
      </w:pPr>
      <w:bookmarkStart w:id="13" w:name="_Toc902798284_WPSOffice_Level1"/>
      <w:r>
        <w:rPr>
          <w:rFonts w:ascii="Times New Roman" w:eastAsia="黑体" w:hAnsi="Times New Roman" w:hint="eastAsia"/>
          <w:sz w:val="28"/>
          <w:szCs w:val="28"/>
        </w:rPr>
        <w:t>十三、行政许可后年报</w:t>
      </w:r>
      <w:bookmarkEnd w:id="13"/>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80008" w:rsidRDefault="00A80008" w:rsidP="00A80008">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80008" w:rsidRDefault="00A80008" w:rsidP="00A8000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80008" w:rsidRDefault="00A80008" w:rsidP="00A80008">
      <w:pPr>
        <w:spacing w:line="540" w:lineRule="exact"/>
        <w:outlineLvl w:val="1"/>
        <w:rPr>
          <w:rFonts w:ascii="Times New Roman" w:eastAsia="黑体" w:hAnsi="Times New Roman"/>
          <w:sz w:val="28"/>
          <w:szCs w:val="28"/>
        </w:rPr>
      </w:pPr>
      <w:bookmarkStart w:id="14" w:name="_Toc602495773_WPSOffice_Level1"/>
      <w:r>
        <w:rPr>
          <w:rFonts w:ascii="Times New Roman" w:eastAsia="黑体" w:hAnsi="Times New Roman" w:hint="eastAsia"/>
          <w:sz w:val="28"/>
          <w:szCs w:val="28"/>
        </w:rPr>
        <w:t>十四、监管主体</w:t>
      </w:r>
      <w:bookmarkEnd w:id="14"/>
    </w:p>
    <w:p w:rsidR="00A80008" w:rsidRDefault="00A80008" w:rsidP="00A80008">
      <w:pPr>
        <w:spacing w:line="540" w:lineRule="exact"/>
        <w:ind w:firstLine="420"/>
        <w:outlineLvl w:val="1"/>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A80008" w:rsidRDefault="00A80008" w:rsidP="00A80008">
      <w:pPr>
        <w:spacing w:line="540" w:lineRule="exact"/>
        <w:outlineLvl w:val="1"/>
        <w:rPr>
          <w:rFonts w:ascii="Times New Roman" w:eastAsia="黑体" w:hAnsi="Times New Roman"/>
          <w:sz w:val="28"/>
          <w:szCs w:val="28"/>
        </w:rPr>
      </w:pPr>
      <w:bookmarkStart w:id="15" w:name="_Toc1425129568_WPSOffice_Level1"/>
      <w:r>
        <w:rPr>
          <w:rFonts w:ascii="Times New Roman" w:eastAsia="黑体" w:hAnsi="Times New Roman" w:hint="eastAsia"/>
          <w:sz w:val="28"/>
          <w:szCs w:val="28"/>
        </w:rPr>
        <w:t>十五、业务办理信息</w:t>
      </w:r>
      <w:bookmarkEnd w:id="15"/>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是否通办：</w:t>
      </w:r>
      <w:r>
        <w:rPr>
          <w:rFonts w:ascii="方正仿宋_GBK" w:eastAsia="方正仿宋_GBK" w:hAnsi="方正仿宋_GBK" w:cs="方正仿宋_GBK" w:hint="eastAsia"/>
          <w:sz w:val="28"/>
          <w:szCs w:val="28"/>
        </w:rPr>
        <w:t>否</w:t>
      </w:r>
    </w:p>
    <w:p w:rsidR="00A80008" w:rsidRDefault="00A80008" w:rsidP="00A80008">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通办业务模式：</w:t>
      </w:r>
      <w:r>
        <w:rPr>
          <w:rFonts w:ascii="方正仿宋_GBK" w:eastAsia="方正仿宋_GBK" w:hAnsi="方正仿宋_GBK" w:cs="方正仿宋_GBK" w:hint="eastAsia"/>
          <w:sz w:val="28"/>
          <w:szCs w:val="28"/>
        </w:rPr>
        <w:t>无</w:t>
      </w:r>
    </w:p>
    <w:p w:rsidR="00A80008" w:rsidRDefault="00A80008" w:rsidP="00A80008">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跨省通办事项名称：</w:t>
      </w:r>
      <w:r>
        <w:rPr>
          <w:rFonts w:ascii="方正仿宋_GBK" w:eastAsia="方正仿宋_GBK" w:hAnsi="方正仿宋_GBK" w:cs="方正仿宋_GBK" w:hint="eastAsia"/>
          <w:sz w:val="28"/>
          <w:szCs w:val="28"/>
        </w:rPr>
        <w:t>无</w:t>
      </w:r>
    </w:p>
    <w:p w:rsidR="00A80008" w:rsidRDefault="00A80008" w:rsidP="00A80008">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是否是</w:t>
      </w:r>
      <w:r>
        <w:rPr>
          <w:rFonts w:ascii="Times New Roman" w:eastAsia="仿宋GB2312" w:hAnsi="Times New Roman" w:hint="eastAsia"/>
          <w:b/>
          <w:bCs/>
          <w:sz w:val="28"/>
          <w:szCs w:val="28"/>
        </w:rPr>
        <w:t>35</w:t>
      </w:r>
      <w:r>
        <w:rPr>
          <w:rFonts w:ascii="Times New Roman" w:eastAsia="仿宋GB2312" w:hAnsi="Times New Roman" w:hint="eastAsia"/>
          <w:b/>
          <w:bCs/>
          <w:sz w:val="28"/>
          <w:szCs w:val="28"/>
        </w:rPr>
        <w:t>号文中的跨省通办事项：</w:t>
      </w:r>
      <w:r>
        <w:rPr>
          <w:rFonts w:ascii="方正仿宋_GBK" w:eastAsia="方正仿宋_GBK" w:hAnsi="方正仿宋_GBK" w:cs="方正仿宋_GBK" w:hint="eastAsia"/>
          <w:sz w:val="28"/>
          <w:szCs w:val="28"/>
        </w:rPr>
        <w:t>无</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是否网办：</w:t>
      </w:r>
      <w:r w:rsidR="007C7DD8">
        <w:rPr>
          <w:rFonts w:ascii="方正仿宋_GBK" w:eastAsia="方正仿宋_GBK" w:hAnsi="方正仿宋_GBK" w:cs="方正仿宋_GBK" w:hint="eastAsia"/>
          <w:sz w:val="28"/>
          <w:szCs w:val="28"/>
        </w:rPr>
        <w:t>是</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网上办理深度：</w:t>
      </w:r>
      <w:r>
        <w:rPr>
          <w:rFonts w:ascii="方正仿宋_GBK" w:eastAsia="方正仿宋_GBK" w:hAnsi="方正仿宋_GBK" w:cs="方正仿宋_GBK"/>
          <w:sz w:val="28"/>
          <w:szCs w:val="28"/>
        </w:rPr>
        <w:t>互联网</w:t>
      </w:r>
      <w:r w:rsidR="007C7DD8">
        <w:rPr>
          <w:rFonts w:ascii="方正仿宋_GBK" w:eastAsia="方正仿宋_GBK" w:hAnsi="方正仿宋_GBK" w:cs="方正仿宋_GBK" w:hint="eastAsia"/>
          <w:sz w:val="28"/>
          <w:szCs w:val="28"/>
        </w:rPr>
        <w:t>办理</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到办事现场次数：</w:t>
      </w:r>
      <w:r w:rsidR="007C7DD8">
        <w:rPr>
          <w:rFonts w:ascii="方正仿宋_GBK" w:eastAsia="方正仿宋_GBK" w:hAnsi="方正仿宋_GBK" w:cs="方正仿宋_GBK" w:hint="eastAsia"/>
          <w:sz w:val="28"/>
          <w:szCs w:val="28"/>
        </w:rPr>
        <w:t>0</w:t>
      </w:r>
    </w:p>
    <w:p w:rsidR="007C7DD8" w:rsidRDefault="00A80008" w:rsidP="00A80008">
      <w:pPr>
        <w:spacing w:line="600" w:lineRule="exact"/>
        <w:ind w:firstLineChars="200" w:firstLine="562"/>
        <w:rPr>
          <w:rFonts w:ascii="方正仿宋_GBK" w:eastAsia="方正仿宋_GBK" w:hAnsi="方正仿宋_GBK" w:cs="方正仿宋_GBK" w:hint="eastAsia"/>
          <w:sz w:val="28"/>
          <w:szCs w:val="28"/>
        </w:rPr>
      </w:pPr>
      <w:r>
        <w:rPr>
          <w:rFonts w:ascii="Times New Roman" w:eastAsia="仿宋GB2312" w:hAnsi="Times New Roman" w:hint="eastAsia"/>
          <w:b/>
          <w:bCs/>
          <w:sz w:val="28"/>
          <w:szCs w:val="28"/>
        </w:rPr>
        <w:lastRenderedPageBreak/>
        <w:t>8.</w:t>
      </w:r>
      <w:r>
        <w:rPr>
          <w:rFonts w:ascii="Times New Roman" w:eastAsia="仿宋GB2312" w:hAnsi="Times New Roman" w:hint="eastAsia"/>
          <w:b/>
          <w:bCs/>
          <w:sz w:val="28"/>
          <w:szCs w:val="28"/>
        </w:rPr>
        <w:t>必须现场办理原因说明：</w:t>
      </w:r>
    </w:p>
    <w:p w:rsidR="00A80008" w:rsidRDefault="00A80008" w:rsidP="007C7DD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是否进驻政务大厅：</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办理地点：</w:t>
      </w:r>
      <w:r>
        <w:rPr>
          <w:rFonts w:ascii="方正仿宋_GBK" w:eastAsia="方正仿宋_GBK" w:hAnsi="方正仿宋_GBK" w:cs="方正仿宋_GBK" w:hint="eastAsia"/>
          <w:sz w:val="28"/>
          <w:szCs w:val="28"/>
        </w:rPr>
        <w:t>北京市西城区金融大街30号国家外汇管理局</w:t>
      </w:r>
    </w:p>
    <w:p w:rsidR="00A80008" w:rsidRDefault="00A80008" w:rsidP="00A80008">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办理时间：</w:t>
      </w:r>
      <w:r>
        <w:rPr>
          <w:rFonts w:ascii="方正仿宋_GBK" w:eastAsia="方正仿宋_GBK" w:hAnsi="方正仿宋_GBK" w:cs="方正仿宋_GBK" w:hint="eastAsia"/>
          <w:sz w:val="28"/>
          <w:szCs w:val="28"/>
        </w:rPr>
        <w:t>工作日8：00-11：30；13：30-17：00</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12.</w:t>
      </w:r>
      <w:r>
        <w:rPr>
          <w:rFonts w:ascii="Times New Roman" w:eastAsia="仿宋GB2312" w:hAnsi="Times New Roman" w:hint="eastAsia"/>
          <w:b/>
          <w:bCs/>
          <w:sz w:val="28"/>
          <w:szCs w:val="28"/>
        </w:rPr>
        <w:t>咨询方式：</w:t>
      </w:r>
      <w:r>
        <w:rPr>
          <w:rFonts w:ascii="方正仿宋_GBK" w:eastAsia="方正仿宋_GBK" w:hAnsi="方正仿宋_GBK" w:cs="方正仿宋_GBK" w:hint="eastAsia"/>
          <w:sz w:val="28"/>
          <w:szCs w:val="28"/>
        </w:rPr>
        <w:t>（010）68402163</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13.</w:t>
      </w:r>
      <w:r>
        <w:rPr>
          <w:rFonts w:ascii="Times New Roman" w:eastAsia="仿宋GB2312" w:hAnsi="Times New Roman" w:hint="eastAsia"/>
          <w:b/>
          <w:bCs/>
          <w:sz w:val="28"/>
          <w:szCs w:val="28"/>
        </w:rPr>
        <w:t>监督投诉方式：</w:t>
      </w:r>
      <w:r>
        <w:rPr>
          <w:rFonts w:ascii="方正仿宋_GBK" w:eastAsia="方正仿宋_GBK" w:hAnsi="方正仿宋_GBK" w:cs="方正仿宋_GBK" w:hint="eastAsia"/>
          <w:sz w:val="28"/>
          <w:szCs w:val="28"/>
        </w:rPr>
        <w:t>（010）68402345</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hint="eastAsia"/>
          <w:b/>
          <w:bCs/>
          <w:sz w:val="28"/>
          <w:szCs w:val="28"/>
        </w:rPr>
        <w:t>是否支持网上支付：</w:t>
      </w:r>
      <w:r>
        <w:rPr>
          <w:rFonts w:ascii="方正仿宋_GBK" w:eastAsia="方正仿宋_GBK" w:hAnsi="方正仿宋_GBK" w:cs="方正仿宋_GBK"/>
          <w:sz w:val="28"/>
          <w:szCs w:val="28"/>
        </w:rPr>
        <w:t>否</w:t>
      </w:r>
    </w:p>
    <w:p w:rsidR="00A80008" w:rsidRDefault="00A80008" w:rsidP="00A8000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是否支持物流快递：</w:t>
      </w:r>
      <w:r>
        <w:rPr>
          <w:rFonts w:ascii="方正仿宋_GBK" w:eastAsia="方正仿宋_GBK" w:hAnsi="方正仿宋_GBK" w:cs="方正仿宋_GBK"/>
          <w:sz w:val="28"/>
          <w:szCs w:val="28"/>
        </w:rPr>
        <w:t>否</w:t>
      </w:r>
    </w:p>
    <w:p w:rsidR="00A611B3" w:rsidRPr="00A80008" w:rsidRDefault="00A611B3"/>
    <w:sectPr w:rsidR="00A611B3" w:rsidRPr="00A80008" w:rsidSect="00A611B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09A7" w:rsidRDefault="00CA09A7" w:rsidP="008E5A70">
      <w:r>
        <w:separator/>
      </w:r>
    </w:p>
  </w:endnote>
  <w:endnote w:type="continuationSeparator" w:id="1">
    <w:p w:rsidR="00CA09A7" w:rsidRDefault="00CA09A7" w:rsidP="008E5A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仿宋"/>
    <w:charset w:val="00"/>
    <w:family w:val="auto"/>
    <w:pitch w:val="default"/>
    <w:sig w:usb0="00000000" w:usb1="38CF7CFA" w:usb2="00000016" w:usb3="00000000" w:csb0="0004000F" w:csb1="00000000"/>
  </w:font>
  <w:font w:name="方正小标宋_GBK">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宋体"/>
    <w:charset w:val="00"/>
    <w:family w:val="roman"/>
    <w:pitch w:val="default"/>
    <w:sig w:usb0="00000000" w:usb1="00000000" w:usb2="00000000" w:usb3="00000000" w:csb0="00040001" w:csb1="00000000"/>
  </w:font>
  <w:font w:name="方正仿宋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09A7" w:rsidRDefault="00CA09A7" w:rsidP="008E5A70">
      <w:r>
        <w:separator/>
      </w:r>
    </w:p>
  </w:footnote>
  <w:footnote w:type="continuationSeparator" w:id="1">
    <w:p w:rsidR="00CA09A7" w:rsidRDefault="00CA09A7" w:rsidP="008E5A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80008"/>
    <w:rsid w:val="00004ADD"/>
    <w:rsid w:val="00004CB4"/>
    <w:rsid w:val="00011B32"/>
    <w:rsid w:val="000147A4"/>
    <w:rsid w:val="000320FD"/>
    <w:rsid w:val="00034268"/>
    <w:rsid w:val="00042226"/>
    <w:rsid w:val="000461C2"/>
    <w:rsid w:val="000667EF"/>
    <w:rsid w:val="000734C4"/>
    <w:rsid w:val="00073862"/>
    <w:rsid w:val="00075B3D"/>
    <w:rsid w:val="00080E1F"/>
    <w:rsid w:val="0009625B"/>
    <w:rsid w:val="000A1868"/>
    <w:rsid w:val="000A7AAD"/>
    <w:rsid w:val="000B495F"/>
    <w:rsid w:val="000B53A7"/>
    <w:rsid w:val="000C5C0D"/>
    <w:rsid w:val="000C7505"/>
    <w:rsid w:val="000C7A79"/>
    <w:rsid w:val="000D5409"/>
    <w:rsid w:val="000D70C6"/>
    <w:rsid w:val="000D70D4"/>
    <w:rsid w:val="000E0C98"/>
    <w:rsid w:val="000E39E8"/>
    <w:rsid w:val="000E51CD"/>
    <w:rsid w:val="000F1802"/>
    <w:rsid w:val="000F65F0"/>
    <w:rsid w:val="0012620A"/>
    <w:rsid w:val="0012781B"/>
    <w:rsid w:val="001773AA"/>
    <w:rsid w:val="00180369"/>
    <w:rsid w:val="0019377B"/>
    <w:rsid w:val="001977BF"/>
    <w:rsid w:val="001A294A"/>
    <w:rsid w:val="001A30CF"/>
    <w:rsid w:val="001B4201"/>
    <w:rsid w:val="001B59AD"/>
    <w:rsid w:val="001C2FFD"/>
    <w:rsid w:val="001C36EE"/>
    <w:rsid w:val="001D4745"/>
    <w:rsid w:val="001E1A55"/>
    <w:rsid w:val="001E1B8B"/>
    <w:rsid w:val="001E31F1"/>
    <w:rsid w:val="001E604C"/>
    <w:rsid w:val="001F2CB9"/>
    <w:rsid w:val="002019C3"/>
    <w:rsid w:val="002051CB"/>
    <w:rsid w:val="00206137"/>
    <w:rsid w:val="00211FE0"/>
    <w:rsid w:val="00226DA3"/>
    <w:rsid w:val="002325AB"/>
    <w:rsid w:val="00274452"/>
    <w:rsid w:val="00293890"/>
    <w:rsid w:val="00295D8F"/>
    <w:rsid w:val="00296169"/>
    <w:rsid w:val="002B3D04"/>
    <w:rsid w:val="002B5427"/>
    <w:rsid w:val="002B7EEB"/>
    <w:rsid w:val="002C3060"/>
    <w:rsid w:val="002C3A8A"/>
    <w:rsid w:val="002D24B6"/>
    <w:rsid w:val="002D79C1"/>
    <w:rsid w:val="002E1319"/>
    <w:rsid w:val="0033087C"/>
    <w:rsid w:val="00333D38"/>
    <w:rsid w:val="0033486C"/>
    <w:rsid w:val="00343268"/>
    <w:rsid w:val="00344F4D"/>
    <w:rsid w:val="003476EA"/>
    <w:rsid w:val="003614AC"/>
    <w:rsid w:val="00373744"/>
    <w:rsid w:val="00374D53"/>
    <w:rsid w:val="00377734"/>
    <w:rsid w:val="00380919"/>
    <w:rsid w:val="003A4F9F"/>
    <w:rsid w:val="003A5D8F"/>
    <w:rsid w:val="003A6C95"/>
    <w:rsid w:val="003D034B"/>
    <w:rsid w:val="003D6201"/>
    <w:rsid w:val="003F0D61"/>
    <w:rsid w:val="003F1128"/>
    <w:rsid w:val="00402D30"/>
    <w:rsid w:val="004048CC"/>
    <w:rsid w:val="0040626A"/>
    <w:rsid w:val="00406CAA"/>
    <w:rsid w:val="004145E4"/>
    <w:rsid w:val="0043109F"/>
    <w:rsid w:val="0043748E"/>
    <w:rsid w:val="004462ED"/>
    <w:rsid w:val="00457838"/>
    <w:rsid w:val="00460043"/>
    <w:rsid w:val="00470C77"/>
    <w:rsid w:val="004772BA"/>
    <w:rsid w:val="00480900"/>
    <w:rsid w:val="00482CD8"/>
    <w:rsid w:val="00483FF2"/>
    <w:rsid w:val="00496C79"/>
    <w:rsid w:val="004A454A"/>
    <w:rsid w:val="004C5B29"/>
    <w:rsid w:val="004D62E2"/>
    <w:rsid w:val="004D788F"/>
    <w:rsid w:val="004E767E"/>
    <w:rsid w:val="004F193F"/>
    <w:rsid w:val="004F1B79"/>
    <w:rsid w:val="004F646F"/>
    <w:rsid w:val="005039C2"/>
    <w:rsid w:val="00507962"/>
    <w:rsid w:val="00530C80"/>
    <w:rsid w:val="0053631D"/>
    <w:rsid w:val="00543C10"/>
    <w:rsid w:val="00550D3D"/>
    <w:rsid w:val="005529FD"/>
    <w:rsid w:val="00576490"/>
    <w:rsid w:val="0058204B"/>
    <w:rsid w:val="0058521B"/>
    <w:rsid w:val="00587CAD"/>
    <w:rsid w:val="00591550"/>
    <w:rsid w:val="00593C37"/>
    <w:rsid w:val="00594A81"/>
    <w:rsid w:val="005A1B2C"/>
    <w:rsid w:val="005A24ED"/>
    <w:rsid w:val="005B0923"/>
    <w:rsid w:val="005D209E"/>
    <w:rsid w:val="005F5AEE"/>
    <w:rsid w:val="00601BA5"/>
    <w:rsid w:val="00606D96"/>
    <w:rsid w:val="006173D3"/>
    <w:rsid w:val="0062096A"/>
    <w:rsid w:val="00633FB5"/>
    <w:rsid w:val="00635DB2"/>
    <w:rsid w:val="00650B0D"/>
    <w:rsid w:val="0067696E"/>
    <w:rsid w:val="006807B2"/>
    <w:rsid w:val="00684049"/>
    <w:rsid w:val="00684431"/>
    <w:rsid w:val="00687534"/>
    <w:rsid w:val="0069781D"/>
    <w:rsid w:val="006B150F"/>
    <w:rsid w:val="006B3D5C"/>
    <w:rsid w:val="006C4CF3"/>
    <w:rsid w:val="006C63E6"/>
    <w:rsid w:val="006C6F26"/>
    <w:rsid w:val="006C72D1"/>
    <w:rsid w:val="006E5103"/>
    <w:rsid w:val="007139EC"/>
    <w:rsid w:val="00722D16"/>
    <w:rsid w:val="007306A2"/>
    <w:rsid w:val="00737E2A"/>
    <w:rsid w:val="0074179F"/>
    <w:rsid w:val="00753EE5"/>
    <w:rsid w:val="0075699C"/>
    <w:rsid w:val="00782CC3"/>
    <w:rsid w:val="007A14E4"/>
    <w:rsid w:val="007A33AC"/>
    <w:rsid w:val="007B180C"/>
    <w:rsid w:val="007B1E41"/>
    <w:rsid w:val="007C4BCC"/>
    <w:rsid w:val="007C7DD8"/>
    <w:rsid w:val="007D055A"/>
    <w:rsid w:val="007D3641"/>
    <w:rsid w:val="007D4377"/>
    <w:rsid w:val="007D6A8B"/>
    <w:rsid w:val="007E4FE5"/>
    <w:rsid w:val="007E5D50"/>
    <w:rsid w:val="007F157F"/>
    <w:rsid w:val="007F1AC3"/>
    <w:rsid w:val="007F1D83"/>
    <w:rsid w:val="007F649F"/>
    <w:rsid w:val="008012AA"/>
    <w:rsid w:val="00810EF7"/>
    <w:rsid w:val="0081174C"/>
    <w:rsid w:val="00813F6B"/>
    <w:rsid w:val="00823145"/>
    <w:rsid w:val="008234E2"/>
    <w:rsid w:val="00866055"/>
    <w:rsid w:val="00873C37"/>
    <w:rsid w:val="00880330"/>
    <w:rsid w:val="00885C16"/>
    <w:rsid w:val="008A0370"/>
    <w:rsid w:val="008A19E3"/>
    <w:rsid w:val="008A5B9C"/>
    <w:rsid w:val="008B1B19"/>
    <w:rsid w:val="008B34A9"/>
    <w:rsid w:val="008C7F4B"/>
    <w:rsid w:val="008D2C1E"/>
    <w:rsid w:val="008D4144"/>
    <w:rsid w:val="008E0C23"/>
    <w:rsid w:val="008E5A70"/>
    <w:rsid w:val="008F0612"/>
    <w:rsid w:val="008F25E5"/>
    <w:rsid w:val="008F2F8B"/>
    <w:rsid w:val="008F3BB8"/>
    <w:rsid w:val="008F6C3F"/>
    <w:rsid w:val="008F6D4D"/>
    <w:rsid w:val="008F6F2B"/>
    <w:rsid w:val="008F7A26"/>
    <w:rsid w:val="0090259C"/>
    <w:rsid w:val="009166BA"/>
    <w:rsid w:val="00930D2B"/>
    <w:rsid w:val="0094146C"/>
    <w:rsid w:val="00957E30"/>
    <w:rsid w:val="00960350"/>
    <w:rsid w:val="0096097D"/>
    <w:rsid w:val="00961875"/>
    <w:rsid w:val="00963333"/>
    <w:rsid w:val="009644BC"/>
    <w:rsid w:val="009756F1"/>
    <w:rsid w:val="009853E4"/>
    <w:rsid w:val="009873C0"/>
    <w:rsid w:val="00987804"/>
    <w:rsid w:val="009B1BE0"/>
    <w:rsid w:val="009B4D8C"/>
    <w:rsid w:val="009B590E"/>
    <w:rsid w:val="009C1762"/>
    <w:rsid w:val="009D0404"/>
    <w:rsid w:val="009D3CFE"/>
    <w:rsid w:val="009E0920"/>
    <w:rsid w:val="009E4D4C"/>
    <w:rsid w:val="009E53C8"/>
    <w:rsid w:val="009E66EB"/>
    <w:rsid w:val="009F4028"/>
    <w:rsid w:val="00A05888"/>
    <w:rsid w:val="00A16283"/>
    <w:rsid w:val="00A173DD"/>
    <w:rsid w:val="00A22672"/>
    <w:rsid w:val="00A261B6"/>
    <w:rsid w:val="00A36A2D"/>
    <w:rsid w:val="00A53C34"/>
    <w:rsid w:val="00A611B3"/>
    <w:rsid w:val="00A70665"/>
    <w:rsid w:val="00A80008"/>
    <w:rsid w:val="00A810CB"/>
    <w:rsid w:val="00A93058"/>
    <w:rsid w:val="00A93198"/>
    <w:rsid w:val="00A96CF6"/>
    <w:rsid w:val="00AA02B6"/>
    <w:rsid w:val="00AC3E8E"/>
    <w:rsid w:val="00AD2C82"/>
    <w:rsid w:val="00AE18DD"/>
    <w:rsid w:val="00AE3625"/>
    <w:rsid w:val="00AE47D2"/>
    <w:rsid w:val="00B13057"/>
    <w:rsid w:val="00B22CA9"/>
    <w:rsid w:val="00B36670"/>
    <w:rsid w:val="00B40B8A"/>
    <w:rsid w:val="00B526D4"/>
    <w:rsid w:val="00B6271B"/>
    <w:rsid w:val="00B654ED"/>
    <w:rsid w:val="00B67E5A"/>
    <w:rsid w:val="00B72FEF"/>
    <w:rsid w:val="00B750DC"/>
    <w:rsid w:val="00B75CE9"/>
    <w:rsid w:val="00BA069D"/>
    <w:rsid w:val="00BA276C"/>
    <w:rsid w:val="00BB0CEE"/>
    <w:rsid w:val="00BB7870"/>
    <w:rsid w:val="00BB7F42"/>
    <w:rsid w:val="00BC3C5C"/>
    <w:rsid w:val="00BE5979"/>
    <w:rsid w:val="00BF26F2"/>
    <w:rsid w:val="00C0213B"/>
    <w:rsid w:val="00C20B30"/>
    <w:rsid w:val="00C22F6D"/>
    <w:rsid w:val="00C30F01"/>
    <w:rsid w:val="00C314B7"/>
    <w:rsid w:val="00C51C6F"/>
    <w:rsid w:val="00C51EA3"/>
    <w:rsid w:val="00C53F1F"/>
    <w:rsid w:val="00C66F03"/>
    <w:rsid w:val="00C8136F"/>
    <w:rsid w:val="00C87CDA"/>
    <w:rsid w:val="00C91E46"/>
    <w:rsid w:val="00C96220"/>
    <w:rsid w:val="00CA09A7"/>
    <w:rsid w:val="00CA26DA"/>
    <w:rsid w:val="00CA3C98"/>
    <w:rsid w:val="00CC5A34"/>
    <w:rsid w:val="00CC7C6B"/>
    <w:rsid w:val="00CE0225"/>
    <w:rsid w:val="00CE0EE6"/>
    <w:rsid w:val="00CF20BA"/>
    <w:rsid w:val="00CF224E"/>
    <w:rsid w:val="00CF25FA"/>
    <w:rsid w:val="00D01EC1"/>
    <w:rsid w:val="00D051F9"/>
    <w:rsid w:val="00D0537D"/>
    <w:rsid w:val="00D0726F"/>
    <w:rsid w:val="00D116D9"/>
    <w:rsid w:val="00D156AB"/>
    <w:rsid w:val="00D30B73"/>
    <w:rsid w:val="00D33C4C"/>
    <w:rsid w:val="00D34B15"/>
    <w:rsid w:val="00D36C30"/>
    <w:rsid w:val="00D46E1F"/>
    <w:rsid w:val="00D5376B"/>
    <w:rsid w:val="00D63C3B"/>
    <w:rsid w:val="00D63E6E"/>
    <w:rsid w:val="00D93F82"/>
    <w:rsid w:val="00D953B6"/>
    <w:rsid w:val="00DB29F8"/>
    <w:rsid w:val="00DC3BBF"/>
    <w:rsid w:val="00DD1FBF"/>
    <w:rsid w:val="00DD6C53"/>
    <w:rsid w:val="00DE28BE"/>
    <w:rsid w:val="00DE52EE"/>
    <w:rsid w:val="00E053AB"/>
    <w:rsid w:val="00E057AB"/>
    <w:rsid w:val="00E06319"/>
    <w:rsid w:val="00E0789D"/>
    <w:rsid w:val="00E109AE"/>
    <w:rsid w:val="00E30650"/>
    <w:rsid w:val="00E34020"/>
    <w:rsid w:val="00E51C74"/>
    <w:rsid w:val="00E6071D"/>
    <w:rsid w:val="00E71C05"/>
    <w:rsid w:val="00E736AC"/>
    <w:rsid w:val="00E960CF"/>
    <w:rsid w:val="00EA3743"/>
    <w:rsid w:val="00EB2707"/>
    <w:rsid w:val="00EB6715"/>
    <w:rsid w:val="00ED04BF"/>
    <w:rsid w:val="00EE1827"/>
    <w:rsid w:val="00F240F1"/>
    <w:rsid w:val="00F258D6"/>
    <w:rsid w:val="00F32C5B"/>
    <w:rsid w:val="00F4245F"/>
    <w:rsid w:val="00F4372B"/>
    <w:rsid w:val="00F622DF"/>
    <w:rsid w:val="00F643E5"/>
    <w:rsid w:val="00F654D8"/>
    <w:rsid w:val="00F66B55"/>
    <w:rsid w:val="00F733DA"/>
    <w:rsid w:val="00FC351E"/>
    <w:rsid w:val="00FD06B5"/>
    <w:rsid w:val="00FD3DE2"/>
    <w:rsid w:val="00FE0886"/>
    <w:rsid w:val="00FE31FB"/>
    <w:rsid w:val="00FE7B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0008"/>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E5A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E5A70"/>
    <w:rPr>
      <w:rFonts w:ascii="等线" w:eastAsia="等线" w:hAnsi="等线" w:cs="Times New Roman"/>
      <w:sz w:val="18"/>
      <w:szCs w:val="18"/>
    </w:rPr>
  </w:style>
  <w:style w:type="paragraph" w:styleId="a4">
    <w:name w:val="footer"/>
    <w:basedOn w:val="a"/>
    <w:link w:val="Char0"/>
    <w:uiPriority w:val="99"/>
    <w:semiHidden/>
    <w:unhideWhenUsed/>
    <w:rsid w:val="008E5A7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E5A70"/>
    <w:rPr>
      <w:rFonts w:ascii="等线" w:eastAsia="等线" w:hAnsi="等线"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9</Pages>
  <Words>558</Words>
  <Characters>3185</Characters>
  <Application>Microsoft Office Word</Application>
  <DocSecurity>0</DocSecurity>
  <Lines>26</Lines>
  <Paragraphs>7</Paragraphs>
  <ScaleCrop>false</ScaleCrop>
  <Company/>
  <LinksUpToDate>false</LinksUpToDate>
  <CharactersWithSpaces>3736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kylin</cp:lastModifiedBy>
  <cp:revision>4</cp:revision>
  <dcterms:created xsi:type="dcterms:W3CDTF">2023-10-07T06:21:00Z</dcterms:created>
  <dcterms:modified xsi:type="dcterms:W3CDTF">2024-07-12T09:41:00Z</dcterms:modified>
</cp:coreProperties>
</file>